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9C" w:rsidRPr="006C3B9C" w:rsidRDefault="006C3B9C" w:rsidP="006C3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>Н</w:t>
      </w: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>ормативно-правов</w:t>
      </w: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>ая</w:t>
      </w: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 xml:space="preserve"> баз</w:t>
      </w: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 xml:space="preserve">а </w:t>
      </w:r>
    </w:p>
    <w:p w:rsidR="00093E24" w:rsidRPr="006C3B9C" w:rsidRDefault="006C3B9C" w:rsidP="006C3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C3B9C">
        <w:rPr>
          <w:rFonts w:ascii="Times New Roman" w:eastAsia="Times New Roman" w:hAnsi="Times New Roman" w:cs="Times New Roman"/>
          <w:b/>
          <w:sz w:val="32"/>
          <w:szCs w:val="28"/>
        </w:rPr>
        <w:t>по профилактике безнадзорности несовершеннолетних и раннему выявлению семейного неблагополучия</w:t>
      </w:r>
    </w:p>
    <w:p w:rsidR="006C3B9C" w:rsidRPr="006C3B9C" w:rsidRDefault="006C3B9C" w:rsidP="006C3B9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1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93E24" w:rsidRPr="00D436E2" w:rsidTr="00093E24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  дошкольного образовательного учреждения  по профилактике безнадзорности несовершеннолетних и раннему выявлению семейного неблагополучия, профилактике  негативных явлений в детской  среде, организации  работы с родителями по вопросам правовой ответственности и воспитания несовершеннолетних руководствуется следующей нормативно-правовой базой: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Документы международного уровня: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-Конвенция  о правах ребёнка (брошюра).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-Декларация прав ребёнка(брошюра).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Документы Федерального уровня: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-Семейный кодекс (брошюра или выдержки из документа).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«Об образовании» (брошюра).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-Закон «Об основах системы профилактики безнадзорности и правонарушений несовершеннолетних»</w:t>
            </w:r>
            <w:r w:rsidRPr="00D43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 120-ФЗ от 24.06.1999.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-Административный кодекс РФ (брошюра или выдержки об административной ответственности  родителей).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Документы локального уровня:</w:t>
            </w:r>
          </w:p>
          <w:p w:rsidR="00093E24" w:rsidRPr="00D436E2" w:rsidRDefault="00093E24" w:rsidP="00093E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6E2">
              <w:rPr>
                <w:rFonts w:ascii="Times New Roman" w:eastAsia="Times New Roman" w:hAnsi="Times New Roman" w:cs="Times New Roman"/>
                <w:sz w:val="28"/>
                <w:szCs w:val="28"/>
              </w:rPr>
              <w:t>-Приказы по ДОУ по данному направлению работы.</w:t>
            </w:r>
          </w:p>
        </w:tc>
      </w:tr>
    </w:tbl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На начало учебного года в ДОУ, среди родителей  проводится анкетирование. По итогам анкетирования составляется социальный паспорт ДОУ. По данным социального паспорта МБДОУ можно проследить динамику критерий, характеризующих родителей по различным направлениям: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Возрастной состав родителей.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> С каждым годом увеличивается количество родителей молодого возраста.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 образования родителей.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 Образовательный уровень родителей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с вы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сшим образованием составило – 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>человек,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  -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родителей,</w:t>
      </w:r>
    </w:p>
    <w:p w:rsidR="00093E24" w:rsidRPr="00D436E2" w:rsidRDefault="00C640AB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просто среднее – _______</w:t>
      </w:r>
      <w:r w:rsidR="00093E24" w:rsidRPr="00D436E2">
        <w:rPr>
          <w:rFonts w:ascii="Times New Roman" w:eastAsia="Times New Roman" w:hAnsi="Times New Roman" w:cs="Times New Roman"/>
          <w:sz w:val="28"/>
          <w:szCs w:val="28"/>
        </w:rPr>
        <w:t>родителей,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неполное среднее –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Материальный достаток. 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Материальный достаток семей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Семья по составу делится на полные и неполные семьи: 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неполные (одинокие матери –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человека, дети, воспитывающиеся с отчимом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ребенок, опекаемые – </w:t>
      </w:r>
      <w:r w:rsidR="00C640AB" w:rsidRPr="00D436E2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детей).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Семья “социального риска” - это семья, имеющая трудноразрешимые проблемы, ограничивающие её возможности в создании благоприятных условий для жизни полноценного развития её членов. Проблемы и сложные взаимоотношения между детьми и родителями, когда ущемляются права и интересы ребёнка есть и в полных семьях.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На основании анкетирования составляется план работы на учебный год, 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proofErr w:type="gramEnd"/>
      <w:r w:rsidRPr="00D436E2">
        <w:rPr>
          <w:rFonts w:ascii="Times New Roman" w:eastAsia="Times New Roman" w:hAnsi="Times New Roman" w:cs="Times New Roman"/>
          <w:sz w:val="28"/>
          <w:szCs w:val="28"/>
        </w:rPr>
        <w:t> которого является: профилактика раннего семейного неблагополучия и  безнадзорности несовершеннолетних в семье.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93E24" w:rsidRPr="00D436E2" w:rsidRDefault="00093E24" w:rsidP="00093E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Выявлять и устранять причины и условия, способствующие раннему семейному неблагополучию и  безнадзорности несовершеннолетних в семье.</w:t>
      </w:r>
    </w:p>
    <w:p w:rsidR="00093E24" w:rsidRPr="00D436E2" w:rsidRDefault="00093E24" w:rsidP="00093E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Обеспечивать защиту прав и законных интересов несовершеннолетних.</w:t>
      </w:r>
    </w:p>
    <w:p w:rsidR="00093E24" w:rsidRPr="00D436E2" w:rsidRDefault="00093E24" w:rsidP="00093E24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Проводить социально-профилактические мероприятия по оказанию помощи семьям в решении возникших проблем.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Ежедневно воспитателями проводится осмотр детей и беседа с детьми и родителями из неблагополучных семей, постоянно наблюдают за процессом взаимоотношений детей из неблагополучных семей со сверстниками, за взаимоотношениями родителей с детьми, способы их общения. С сентября по май проводились ежемесячные рейды  с целью обследования  условий проживания несовершеннолетних, проведения бесед по вопросам воспитания, обучения и содержания несовершеннолетних, беседы и консультации</w:t>
      </w:r>
      <w:proofErr w:type="gramStart"/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родителями: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Проводятся консультации для родителей  по вопросам родительской оплаты за детский сад,  безопасности детей дома, ПДД, пожарная безопасность, далее оформляются акты обследования, условий жизни и воспитания детей,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Оформляются  информационные стенды,  папки-передвижки, памятки </w:t>
      </w:r>
      <w:r w:rsidRPr="00D436E2">
        <w:rPr>
          <w:rFonts w:ascii="Times New Roman" w:eastAsia="Times New Roman" w:hAnsi="Times New Roman" w:cs="Times New Roman"/>
          <w:sz w:val="28"/>
          <w:szCs w:val="28"/>
          <w:u w:val="single"/>
        </w:rPr>
        <w:t>для родителей: 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>«Права ребенка»,  «Правила поведения на остановке маршрутного транспорта», «Обучение детей наблюдательности на улице», «Правила перевозки детей в автомобиле», «Причины детского дорожно-транспортного травматизма», буклеты – «Воспитываем грамотного пешехода», «Безопасность ребенка дома», «Правила для родителей» и др.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консультации для родителей: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«Жестокое обращение с детьми: «Что это такое?» доклад. Общее родительское собрание:  «Защита прав и достоинства маленького ребенка», 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lastRenderedPageBreak/>
        <w:t>«Особенности семейного воспитания, условия и пути повышения педагогической культуры семьи». Групповые родительские собрания: «Охрана прав, достоинств и интересов ребёнка в семье», «Ребенок имеет право….» доклад,  анкетирование, День открытых дверей, конкурсы – «Моя семья», лучший семейный альбом «Загляни в семейный альбом».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Месячник пожарной безопасности. Консультация для родителей «Что вы знаете о пожарной безопасности?»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Акция по безопасности дорожного движения «Взрослые, берегите нас!»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воспитанниками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 – занятия в </w:t>
      </w:r>
      <w:proofErr w:type="spellStart"/>
      <w:r w:rsidRPr="00D436E2">
        <w:rPr>
          <w:rFonts w:ascii="Times New Roman" w:eastAsia="Times New Roman" w:hAnsi="Times New Roman" w:cs="Times New Roman"/>
          <w:sz w:val="28"/>
          <w:szCs w:val="28"/>
        </w:rPr>
        <w:t>тренинговом</w:t>
      </w:r>
      <w:proofErr w:type="spellEnd"/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режиме, направленные на формирование позитивных установок на ЗОЖ, обработку навыков уверенного поведения и умения противостоять давлению в обществе. Тематические дни, праздники – «День матери,  8 марта, Горжусь своим отцом», «День защиты детей», наблюдения за процессом взаимоотношений детей из неблагополучных семей со сверстниками.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Занятие для детей старшего дошкольного возраста «Как поступить правильно».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Месячник пожарной безопасности.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Профилактическое мероприятие по безопасности дорожного движения «Внимание – дети!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Районные соревнования в зачет фестиваля детского спорта.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педагогическим кадром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> имеет важную роль. В должностной инструкции прописана работа педагогов с неблагополучными семьями.  Консультации для педагогов: «Работа воспитателей с родителями по профилактике жестокого обращения с детьми».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Проектирование работы с педагогами по защите прав и достоинства ребенка-дошкольника.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Семинар-практикум «Правовое воспитание в ДОУ»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Интеллектуальная игра «Знатоки права».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Исследование «Типы семей»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Семинар-практикум  «Право ребенка на защиту от всех форм жестокого обращения» (Конвенция о защите прав ребенка – ознакомление с Нормативно-правовыми документами по защите прав детства).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Педсовет - круглый стол «Современные проблемы взаимодействия детского сада и семьи, где проведена Деловая игра, цель которой: формирование умений дифференцированно подходить к организации работы с родителями, оптимальные пути разрешения конфликтов, поиск новых способ поведения в контактах  с родителями, приобретение опыта совместной работы педагогического коллектива.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работы ДОУ по профилактике раннего семейного неблагополучия и безнадзорности несовершеннолетних за учебный год.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Проблемы: </w:t>
      </w:r>
      <w:r w:rsidRPr="00D436E2">
        <w:rPr>
          <w:rFonts w:ascii="Times New Roman" w:eastAsia="Times New Roman" w:hAnsi="Times New Roman" w:cs="Times New Roman"/>
          <w:sz w:val="28"/>
          <w:szCs w:val="28"/>
        </w:rPr>
        <w:t>профилактические работы проводятся, но больших  положительных результатов  нет, т</w:t>
      </w:r>
      <w:proofErr w:type="gramStart"/>
      <w:r w:rsidRPr="00D436E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436E2">
        <w:rPr>
          <w:rFonts w:ascii="Times New Roman" w:eastAsia="Times New Roman" w:hAnsi="Times New Roman" w:cs="Times New Roman"/>
          <w:sz w:val="28"/>
          <w:szCs w:val="28"/>
        </w:rPr>
        <w:t xml:space="preserve"> родители не выполняют свои родительские обязанности по воспитанию, обучению и содержанию детей.</w:t>
      </w:r>
    </w:p>
    <w:p w:rsidR="00093E24" w:rsidRPr="00D436E2" w:rsidRDefault="00093E24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36E2">
        <w:rPr>
          <w:rFonts w:ascii="Times New Roman" w:eastAsia="Times New Roman" w:hAnsi="Times New Roman" w:cs="Times New Roman"/>
          <w:sz w:val="28"/>
          <w:szCs w:val="28"/>
        </w:rPr>
        <w:t>На практике педагогически несостоятельные семьи оказываются наиболее труднодоступными для выявления причин и неблагоприятных условий, оказывающих негативное воздействие на детей. Чтобы выявить неблагоприятные факторы семейного воспитания в такой семье, необходимо, как правило, длительное и близкое знакомство, установление доверительных отношений и с детьми, и с родителями. Обобщение длительных наблюдений, которые велись в процессе индивидуальной социально-педагогической работы с такими семьями позволили выделить наиболее типичный путь изучения семей – патронаж. Современные условия жизни очень жестокие. Они бьют по самой уязвимой, но важной части человеческого сообщества – по семье. Семья в мире большого выбора, новых технологий и услуг теряется. Возникают проблемы семьи, не только как подструктуры общества, но и как самостоятельной системы. Именно эти проблемы разрушают семью из нутрии. Этого допускать нельзя, иначе общество тоже станет постепенно разрушаться. Нужно помогать и поддерживать семью.</w:t>
      </w: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36E2" w:rsidRDefault="00D436E2" w:rsidP="00093E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D436E2" w:rsidSect="0003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860"/>
    <w:multiLevelType w:val="hybridMultilevel"/>
    <w:tmpl w:val="E17E3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74557"/>
    <w:multiLevelType w:val="multilevel"/>
    <w:tmpl w:val="C350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5012F"/>
    <w:multiLevelType w:val="hybridMultilevel"/>
    <w:tmpl w:val="C9626712"/>
    <w:lvl w:ilvl="0" w:tplc="028403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3519"/>
    <w:multiLevelType w:val="multilevel"/>
    <w:tmpl w:val="5E68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552D7"/>
    <w:multiLevelType w:val="hybridMultilevel"/>
    <w:tmpl w:val="9672FDB0"/>
    <w:lvl w:ilvl="0" w:tplc="432E8B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863C9B"/>
    <w:multiLevelType w:val="multilevel"/>
    <w:tmpl w:val="A21C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20A1E"/>
    <w:multiLevelType w:val="hybridMultilevel"/>
    <w:tmpl w:val="E0B2944A"/>
    <w:lvl w:ilvl="0" w:tplc="610205F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28B6"/>
    <w:multiLevelType w:val="multilevel"/>
    <w:tmpl w:val="07C2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6B1A18"/>
    <w:multiLevelType w:val="multilevel"/>
    <w:tmpl w:val="5E6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D6E23"/>
    <w:multiLevelType w:val="multilevel"/>
    <w:tmpl w:val="034E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C74A41"/>
    <w:multiLevelType w:val="multilevel"/>
    <w:tmpl w:val="B33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848D8"/>
    <w:multiLevelType w:val="multilevel"/>
    <w:tmpl w:val="8312F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05468"/>
    <w:multiLevelType w:val="multilevel"/>
    <w:tmpl w:val="DE18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E66FA1"/>
    <w:multiLevelType w:val="multilevel"/>
    <w:tmpl w:val="842C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44461"/>
    <w:multiLevelType w:val="multilevel"/>
    <w:tmpl w:val="FFCE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B2205"/>
    <w:multiLevelType w:val="multilevel"/>
    <w:tmpl w:val="A64E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4153A"/>
    <w:multiLevelType w:val="multilevel"/>
    <w:tmpl w:val="1BF0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87F23"/>
    <w:multiLevelType w:val="multilevel"/>
    <w:tmpl w:val="7CE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4215A"/>
    <w:multiLevelType w:val="multilevel"/>
    <w:tmpl w:val="7524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E6E79"/>
    <w:multiLevelType w:val="multilevel"/>
    <w:tmpl w:val="BE008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232B3"/>
    <w:multiLevelType w:val="multilevel"/>
    <w:tmpl w:val="5E26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52E72"/>
    <w:multiLevelType w:val="multilevel"/>
    <w:tmpl w:val="16E0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02623"/>
    <w:multiLevelType w:val="multilevel"/>
    <w:tmpl w:val="78AE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E1DB2"/>
    <w:multiLevelType w:val="multilevel"/>
    <w:tmpl w:val="C872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B14C1"/>
    <w:multiLevelType w:val="multilevel"/>
    <w:tmpl w:val="BA24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E061D"/>
    <w:multiLevelType w:val="multilevel"/>
    <w:tmpl w:val="70AA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BD5D9A"/>
    <w:multiLevelType w:val="multilevel"/>
    <w:tmpl w:val="528E6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E71C42"/>
    <w:multiLevelType w:val="multilevel"/>
    <w:tmpl w:val="7098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E509A"/>
    <w:multiLevelType w:val="multilevel"/>
    <w:tmpl w:val="B1127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847524"/>
    <w:multiLevelType w:val="hybridMultilevel"/>
    <w:tmpl w:val="F58E03E4"/>
    <w:lvl w:ilvl="0" w:tplc="432E8B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28"/>
  </w:num>
  <w:num w:numId="6">
    <w:abstractNumId w:val="21"/>
  </w:num>
  <w:num w:numId="7">
    <w:abstractNumId w:val="19"/>
  </w:num>
  <w:num w:numId="8">
    <w:abstractNumId w:val="16"/>
  </w:num>
  <w:num w:numId="9">
    <w:abstractNumId w:val="22"/>
  </w:num>
  <w:num w:numId="10">
    <w:abstractNumId w:val="18"/>
  </w:num>
  <w:num w:numId="11">
    <w:abstractNumId w:val="7"/>
  </w:num>
  <w:num w:numId="12">
    <w:abstractNumId w:val="1"/>
  </w:num>
  <w:num w:numId="13">
    <w:abstractNumId w:val="27"/>
  </w:num>
  <w:num w:numId="14">
    <w:abstractNumId w:val="10"/>
  </w:num>
  <w:num w:numId="15">
    <w:abstractNumId w:val="26"/>
  </w:num>
  <w:num w:numId="16">
    <w:abstractNumId w:val="17"/>
  </w:num>
  <w:num w:numId="17">
    <w:abstractNumId w:val="5"/>
  </w:num>
  <w:num w:numId="18">
    <w:abstractNumId w:val="20"/>
  </w:num>
  <w:num w:numId="19">
    <w:abstractNumId w:val="23"/>
  </w:num>
  <w:num w:numId="20">
    <w:abstractNumId w:val="15"/>
  </w:num>
  <w:num w:numId="21">
    <w:abstractNumId w:val="3"/>
  </w:num>
  <w:num w:numId="22">
    <w:abstractNumId w:val="24"/>
  </w:num>
  <w:num w:numId="23">
    <w:abstractNumId w:val="25"/>
  </w:num>
  <w:num w:numId="24">
    <w:abstractNumId w:val="13"/>
  </w:num>
  <w:num w:numId="25">
    <w:abstractNumId w:val="12"/>
  </w:num>
  <w:num w:numId="26">
    <w:abstractNumId w:val="0"/>
  </w:num>
  <w:num w:numId="27">
    <w:abstractNumId w:val="2"/>
  </w:num>
  <w:num w:numId="28">
    <w:abstractNumId w:val="6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24"/>
    <w:rsid w:val="0003621F"/>
    <w:rsid w:val="00093E24"/>
    <w:rsid w:val="00127BAD"/>
    <w:rsid w:val="00173D2C"/>
    <w:rsid w:val="00627C0B"/>
    <w:rsid w:val="006C3B9C"/>
    <w:rsid w:val="0070061F"/>
    <w:rsid w:val="007164AD"/>
    <w:rsid w:val="0094613E"/>
    <w:rsid w:val="00B6706C"/>
    <w:rsid w:val="00C640AB"/>
    <w:rsid w:val="00D436E2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3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17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0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93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17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2023-06-08T08:55:00Z</dcterms:created>
  <dcterms:modified xsi:type="dcterms:W3CDTF">2023-06-08T08:56:00Z</dcterms:modified>
</cp:coreProperties>
</file>